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271D" w14:textId="77777777" w:rsidR="007D090C" w:rsidRPr="007D090C" w:rsidRDefault="008829CC" w:rsidP="007D090C">
      <w:pPr>
        <w:widowControl w:val="0"/>
        <w:autoSpaceDE w:val="0"/>
        <w:autoSpaceDN w:val="0"/>
        <w:adjustRightInd w:val="0"/>
        <w:spacing w:after="160"/>
        <w:rPr>
          <w:rFonts w:ascii="Arial" w:hAnsi="Arial" w:cs="Arial"/>
          <w:color w:val="071166"/>
          <w:sz w:val="32"/>
          <w:szCs w:val="32"/>
        </w:rPr>
      </w:pPr>
      <w:bookmarkStart w:id="0" w:name="_GoBack"/>
      <w:bookmarkEnd w:id="0"/>
      <w:r>
        <w:rPr>
          <w:rFonts w:ascii="Arial" w:hAnsi="Arial" w:cs="Arial"/>
          <w:color w:val="071166"/>
          <w:sz w:val="32"/>
          <w:szCs w:val="32"/>
        </w:rPr>
        <w:t>Mum’s Lounge Competitions ~ General competition</w:t>
      </w:r>
    </w:p>
    <w:p w14:paraId="7158707A" w14:textId="77777777" w:rsidR="007D090C" w:rsidRPr="007D090C" w:rsidRDefault="007D090C" w:rsidP="007D090C">
      <w:pPr>
        <w:widowControl w:val="0"/>
        <w:autoSpaceDE w:val="0"/>
        <w:autoSpaceDN w:val="0"/>
        <w:adjustRightInd w:val="0"/>
        <w:spacing w:after="160"/>
        <w:rPr>
          <w:rFonts w:ascii="Arial" w:hAnsi="Arial" w:cs="Arial"/>
          <w:color w:val="071166"/>
          <w:sz w:val="32"/>
          <w:szCs w:val="32"/>
        </w:rPr>
      </w:pPr>
      <w:r w:rsidRPr="007D090C">
        <w:rPr>
          <w:rFonts w:ascii="Arial" w:hAnsi="Arial" w:cs="Arial"/>
          <w:color w:val="071166"/>
          <w:sz w:val="32"/>
          <w:szCs w:val="32"/>
        </w:rPr>
        <w:t>TERMS AND CONDITIONS</w:t>
      </w:r>
    </w:p>
    <w:p w14:paraId="68DFFC91" w14:textId="77777777" w:rsidR="008829C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Information on how to enter and the prize(s) form part of these Terms and Conditions. Participation in this promotion is deemed acceptance of these Terms and Conditions.</w:t>
      </w:r>
    </w:p>
    <w:p w14:paraId="73E93771" w14:textId="77777777" w:rsidR="00CC1611" w:rsidRDefault="008829CC"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The Terms and Conditions apply to all competitions run at Mum’s Lounge in the competitions section, quick competitions section and Mum’s Thumbs Up section.  The terms and conditions also apply to </w:t>
      </w:r>
      <w:r w:rsidR="00AB67DC">
        <w:rPr>
          <w:rFonts w:ascii="Arial" w:hAnsi="Arial" w:cs="Arial"/>
          <w:color w:val="262626"/>
          <w:sz w:val="26"/>
          <w:szCs w:val="26"/>
        </w:rPr>
        <w:t xml:space="preserve">the Mum’s Lounge </w:t>
      </w:r>
      <w:proofErr w:type="spellStart"/>
      <w:r w:rsidR="00AB67DC">
        <w:rPr>
          <w:rFonts w:ascii="Arial" w:hAnsi="Arial" w:cs="Arial"/>
          <w:color w:val="262626"/>
          <w:sz w:val="26"/>
          <w:szCs w:val="26"/>
        </w:rPr>
        <w:t>facebook</w:t>
      </w:r>
      <w:proofErr w:type="spellEnd"/>
      <w:r w:rsidR="00AB67DC">
        <w:rPr>
          <w:rFonts w:ascii="Arial" w:hAnsi="Arial" w:cs="Arial"/>
          <w:color w:val="262626"/>
          <w:sz w:val="26"/>
          <w:szCs w:val="26"/>
        </w:rPr>
        <w:t xml:space="preserve"> page.</w:t>
      </w:r>
    </w:p>
    <w:p w14:paraId="5500D20D" w14:textId="77777777" w:rsidR="00CC1611" w:rsidRDefault="00CC1611"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None of the competitions run at Mum’s Lounge are related to Facebook or Apple in any way.  </w:t>
      </w:r>
    </w:p>
    <w:p w14:paraId="1B871B0F" w14:textId="77777777" w:rsidR="00CC1611" w:rsidRPr="00CC1611" w:rsidRDefault="00CC1611" w:rsidP="00CC1611">
      <w:pPr>
        <w:rPr>
          <w:rFonts w:ascii="Times" w:hAnsi="Times"/>
          <w:sz w:val="28"/>
          <w:szCs w:val="20"/>
        </w:rPr>
      </w:pPr>
      <w:r w:rsidRPr="00CC1611">
        <w:rPr>
          <w:rFonts w:ascii="Calibri" w:hAnsi="Calibri"/>
          <w:sz w:val="28"/>
          <w:szCs w:val="20"/>
        </w:rPr>
        <w:t>Apple and Facebook is not a sponsor nor is involved in any way</w:t>
      </w:r>
    </w:p>
    <w:p w14:paraId="2925DC3A" w14:textId="77777777" w:rsidR="00CC1611" w:rsidRDefault="00CC1611" w:rsidP="007D090C">
      <w:pPr>
        <w:widowControl w:val="0"/>
        <w:autoSpaceDE w:val="0"/>
        <w:autoSpaceDN w:val="0"/>
        <w:adjustRightInd w:val="0"/>
        <w:spacing w:after="260"/>
        <w:rPr>
          <w:rFonts w:ascii="Arial" w:hAnsi="Arial" w:cs="Arial"/>
          <w:color w:val="262626"/>
          <w:sz w:val="28"/>
          <w:szCs w:val="26"/>
        </w:rPr>
      </w:pPr>
    </w:p>
    <w:p w14:paraId="2C7E6561" w14:textId="77777777" w:rsidR="007D090C" w:rsidRPr="007D090C" w:rsidRDefault="00AB67DC"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The total amount of prizes over a </w:t>
      </w:r>
      <w:proofErr w:type="gramStart"/>
      <w:r>
        <w:rPr>
          <w:rFonts w:ascii="Arial" w:hAnsi="Arial" w:cs="Arial"/>
          <w:color w:val="262626"/>
          <w:sz w:val="26"/>
          <w:szCs w:val="26"/>
        </w:rPr>
        <w:t>1 year</w:t>
      </w:r>
      <w:proofErr w:type="gramEnd"/>
      <w:r>
        <w:rPr>
          <w:rFonts w:ascii="Arial" w:hAnsi="Arial" w:cs="Arial"/>
          <w:color w:val="262626"/>
          <w:sz w:val="26"/>
          <w:szCs w:val="26"/>
        </w:rPr>
        <w:t xml:space="preserve"> period will not exceed $100,000.  Numerous entries can be earned depending on the competition.</w:t>
      </w:r>
      <w:r w:rsidR="008829CC">
        <w:rPr>
          <w:rFonts w:ascii="Arial" w:hAnsi="Arial" w:cs="Arial"/>
          <w:color w:val="262626"/>
          <w:sz w:val="26"/>
          <w:szCs w:val="26"/>
        </w:rPr>
        <w:t xml:space="preserve"> </w:t>
      </w:r>
    </w:p>
    <w:p w14:paraId="0803F895"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 xml:space="preserve">Entry is only open to Australian residents aged 18 years or over </w:t>
      </w:r>
      <w:proofErr w:type="gramStart"/>
      <w:r w:rsidRPr="007D090C">
        <w:rPr>
          <w:rFonts w:ascii="Arial" w:hAnsi="Arial" w:cs="Arial"/>
          <w:color w:val="262626"/>
          <w:sz w:val="26"/>
          <w:szCs w:val="26"/>
        </w:rPr>
        <w:t>who</w:t>
      </w:r>
      <w:proofErr w:type="gramEnd"/>
      <w:r w:rsidRPr="007D090C">
        <w:rPr>
          <w:rFonts w:ascii="Arial" w:hAnsi="Arial" w:cs="Arial"/>
          <w:color w:val="262626"/>
          <w:sz w:val="26"/>
          <w:szCs w:val="26"/>
        </w:rPr>
        <w:t>: (a) are available to take the prize</w:t>
      </w:r>
      <w:r w:rsidR="003C3AB8">
        <w:rPr>
          <w:rFonts w:ascii="Arial" w:hAnsi="Arial" w:cs="Arial"/>
          <w:color w:val="262626"/>
          <w:sz w:val="26"/>
          <w:szCs w:val="26"/>
        </w:rPr>
        <w:t>s between 30/07/2015 and 30/07/2016</w:t>
      </w:r>
      <w:r w:rsidRPr="007D090C">
        <w:rPr>
          <w:rFonts w:ascii="Arial" w:hAnsi="Arial" w:cs="Arial"/>
          <w:color w:val="262626"/>
          <w:sz w:val="26"/>
          <w:szCs w:val="26"/>
        </w:rPr>
        <w:t xml:space="preserve">; </w:t>
      </w:r>
    </w:p>
    <w:p w14:paraId="1B642467"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 xml:space="preserve">Promotion </w:t>
      </w:r>
      <w:r w:rsidR="008829CC">
        <w:rPr>
          <w:rFonts w:ascii="Arial" w:hAnsi="Arial" w:cs="Arial"/>
          <w:color w:val="262626"/>
          <w:sz w:val="26"/>
          <w:szCs w:val="26"/>
        </w:rPr>
        <w:t>of all competitions covered under these terms and cond</w:t>
      </w:r>
      <w:r w:rsidR="003C3AB8">
        <w:rPr>
          <w:rFonts w:ascii="Arial" w:hAnsi="Arial" w:cs="Arial"/>
          <w:color w:val="262626"/>
          <w:sz w:val="26"/>
          <w:szCs w:val="26"/>
        </w:rPr>
        <w:t>itions are ones commencing on 30/07/2015</w:t>
      </w:r>
      <w:r w:rsidRPr="007D090C">
        <w:rPr>
          <w:rFonts w:ascii="Arial" w:hAnsi="Arial" w:cs="Arial"/>
          <w:color w:val="262626"/>
          <w:sz w:val="26"/>
          <w:szCs w:val="26"/>
        </w:rPr>
        <w:t xml:space="preserve"> and closes at 11.59pm AEST on</w:t>
      </w:r>
      <w:r w:rsidR="003C3AB8">
        <w:rPr>
          <w:rFonts w:ascii="Arial" w:hAnsi="Arial" w:cs="Arial"/>
          <w:color w:val="262626"/>
          <w:sz w:val="26"/>
          <w:szCs w:val="26"/>
        </w:rPr>
        <w:t xml:space="preserve"> 30/07/2016</w:t>
      </w:r>
      <w:r w:rsidRPr="007D090C">
        <w:rPr>
          <w:rFonts w:ascii="Arial" w:hAnsi="Arial" w:cs="Arial"/>
          <w:color w:val="262626"/>
          <w:sz w:val="26"/>
          <w:szCs w:val="26"/>
        </w:rPr>
        <w:t xml:space="preserve"> (“Promotional Period”).</w:t>
      </w:r>
    </w:p>
    <w:p w14:paraId="6BD546B4" w14:textId="77777777" w:rsidR="008829CC" w:rsidRDefault="008829CC"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To be eligible to enter c</w:t>
      </w:r>
      <w:r w:rsidR="003C3AB8">
        <w:rPr>
          <w:rFonts w:ascii="Arial" w:hAnsi="Arial" w:cs="Arial"/>
          <w:color w:val="262626"/>
          <w:sz w:val="26"/>
          <w:szCs w:val="26"/>
        </w:rPr>
        <w:t xml:space="preserve">ompetitions entrants must visit </w:t>
      </w:r>
      <w:r>
        <w:rPr>
          <w:rFonts w:ascii="Arial" w:hAnsi="Arial" w:cs="Arial"/>
          <w:color w:val="262626"/>
          <w:sz w:val="26"/>
          <w:szCs w:val="26"/>
        </w:rPr>
        <w:t xml:space="preserve">the </w:t>
      </w:r>
      <w:proofErr w:type="spellStart"/>
      <w:r>
        <w:rPr>
          <w:rFonts w:ascii="Arial" w:hAnsi="Arial" w:cs="Arial"/>
          <w:color w:val="262626"/>
          <w:sz w:val="26"/>
          <w:szCs w:val="26"/>
        </w:rPr>
        <w:t>facebook</w:t>
      </w:r>
      <w:proofErr w:type="spellEnd"/>
      <w:r>
        <w:rPr>
          <w:rFonts w:ascii="Arial" w:hAnsi="Arial" w:cs="Arial"/>
          <w:color w:val="262626"/>
          <w:sz w:val="26"/>
          <w:szCs w:val="26"/>
        </w:rPr>
        <w:t xml:space="preserve"> page of the business stipulated.  They can then be asked to ‘share’ the competition on their </w:t>
      </w:r>
      <w:proofErr w:type="spellStart"/>
      <w:r>
        <w:rPr>
          <w:rFonts w:ascii="Arial" w:hAnsi="Arial" w:cs="Arial"/>
          <w:color w:val="262626"/>
          <w:sz w:val="26"/>
          <w:szCs w:val="26"/>
        </w:rPr>
        <w:t>facebook</w:t>
      </w:r>
      <w:proofErr w:type="spellEnd"/>
      <w:r>
        <w:rPr>
          <w:rFonts w:ascii="Arial" w:hAnsi="Arial" w:cs="Arial"/>
          <w:color w:val="262626"/>
          <w:sz w:val="26"/>
          <w:szCs w:val="26"/>
        </w:rPr>
        <w:t xml:space="preserve"> page.</w:t>
      </w:r>
    </w:p>
    <w:p w14:paraId="70064593" w14:textId="77777777" w:rsidR="00D04277" w:rsidRDefault="008829CC"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Other entries will include visiting the website of the participating business and answering a question about their website back on the entry form.</w:t>
      </w:r>
    </w:p>
    <w:p w14:paraId="3BA7FEAE" w14:textId="77777777" w:rsidR="007D090C" w:rsidRPr="007D090C" w:rsidRDefault="00D04277"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All competitions are run using the </w:t>
      </w:r>
      <w:proofErr w:type="spellStart"/>
      <w:r>
        <w:rPr>
          <w:rFonts w:ascii="Arial" w:hAnsi="Arial" w:cs="Arial"/>
          <w:color w:val="262626"/>
          <w:sz w:val="26"/>
          <w:szCs w:val="26"/>
        </w:rPr>
        <w:t>Rafflecopter</w:t>
      </w:r>
      <w:proofErr w:type="spellEnd"/>
      <w:r>
        <w:rPr>
          <w:rFonts w:ascii="Arial" w:hAnsi="Arial" w:cs="Arial"/>
          <w:color w:val="262626"/>
          <w:sz w:val="26"/>
          <w:szCs w:val="26"/>
        </w:rPr>
        <w:t xml:space="preserve"> widget and generating random winners at the completion of the competition.</w:t>
      </w:r>
      <w:r w:rsidR="00102C1D">
        <w:rPr>
          <w:rFonts w:ascii="Arial" w:hAnsi="Arial" w:cs="Arial"/>
          <w:color w:val="262626"/>
          <w:sz w:val="26"/>
          <w:szCs w:val="26"/>
        </w:rPr>
        <w:t xml:space="preserve"> The </w:t>
      </w:r>
      <w:proofErr w:type="spellStart"/>
      <w:r w:rsidR="00102C1D">
        <w:rPr>
          <w:rFonts w:ascii="Arial" w:hAnsi="Arial" w:cs="Arial"/>
          <w:color w:val="262626"/>
          <w:sz w:val="26"/>
          <w:szCs w:val="26"/>
        </w:rPr>
        <w:t>easypromo</w:t>
      </w:r>
      <w:proofErr w:type="spellEnd"/>
      <w:r w:rsidR="00102C1D">
        <w:rPr>
          <w:rFonts w:ascii="Arial" w:hAnsi="Arial" w:cs="Arial"/>
          <w:color w:val="262626"/>
          <w:sz w:val="26"/>
          <w:szCs w:val="26"/>
        </w:rPr>
        <w:t xml:space="preserve"> widget/program can also be used to determine winners at random.  The </w:t>
      </w:r>
      <w:proofErr w:type="spellStart"/>
      <w:r w:rsidR="00102C1D">
        <w:rPr>
          <w:rFonts w:ascii="Arial" w:hAnsi="Arial" w:cs="Arial"/>
          <w:color w:val="262626"/>
          <w:sz w:val="26"/>
          <w:szCs w:val="26"/>
        </w:rPr>
        <w:t>Woobox</w:t>
      </w:r>
      <w:proofErr w:type="spellEnd"/>
      <w:r w:rsidR="00102C1D">
        <w:rPr>
          <w:rFonts w:ascii="Arial" w:hAnsi="Arial" w:cs="Arial"/>
          <w:color w:val="262626"/>
          <w:sz w:val="26"/>
          <w:szCs w:val="26"/>
        </w:rPr>
        <w:t xml:space="preserve"> widget can also be used to determine winners at random.  All programs have been verified as random generator programs.</w:t>
      </w:r>
    </w:p>
    <w:p w14:paraId="36E230CE"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 xml:space="preserve">The Promoter reserves the right, at any time, to verify the validity of entries and entrants (including an entrant’s identity, age and place of residence) and to disqualify any entrant who submits an entry that is not in accordance with these Terms and Conditions or who tampers with </w:t>
      </w:r>
      <w:r w:rsidRPr="007D090C">
        <w:rPr>
          <w:rFonts w:ascii="Arial" w:hAnsi="Arial" w:cs="Arial"/>
          <w:color w:val="262626"/>
          <w:sz w:val="26"/>
          <w:szCs w:val="26"/>
        </w:rPr>
        <w:lastRenderedPageBreak/>
        <w:t>the entry process. Errors and omissions may be accepted at the Promoter's discretion. Failure by the Promoter to enforce any of its rights at any stage does not constitute a waiver of those rights.</w:t>
      </w:r>
    </w:p>
    <w:p w14:paraId="1E770F47"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Incomplete or indecipherable entries will be deemed invalid.</w:t>
      </w:r>
    </w:p>
    <w:p w14:paraId="5891D25C" w14:textId="77777777" w:rsidR="007D090C" w:rsidRPr="007D090C" w:rsidRDefault="00AB67DC" w:rsidP="007D090C">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Multiple entries can be earned</w:t>
      </w:r>
      <w:r w:rsidR="008829CC">
        <w:rPr>
          <w:rFonts w:ascii="Arial" w:hAnsi="Arial" w:cs="Arial"/>
          <w:color w:val="262626"/>
          <w:sz w:val="26"/>
          <w:szCs w:val="26"/>
        </w:rPr>
        <w:t xml:space="preserve"> per participant based on the different ways each competition can be entered.</w:t>
      </w:r>
    </w:p>
    <w:p w14:paraId="6D3FFCC5"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The draw</w:t>
      </w:r>
      <w:r w:rsidR="008829CC">
        <w:rPr>
          <w:rFonts w:ascii="Arial" w:hAnsi="Arial" w:cs="Arial"/>
          <w:color w:val="262626"/>
          <w:sz w:val="26"/>
          <w:szCs w:val="26"/>
        </w:rPr>
        <w:t>ing of competition prizes</w:t>
      </w:r>
      <w:r w:rsidRPr="007D090C">
        <w:rPr>
          <w:rFonts w:ascii="Arial" w:hAnsi="Arial" w:cs="Arial"/>
          <w:color w:val="262626"/>
          <w:sz w:val="26"/>
          <w:szCs w:val="26"/>
        </w:rPr>
        <w:t xml:space="preserve"> will take place at </w:t>
      </w:r>
      <w:r w:rsidR="008829CC">
        <w:rPr>
          <w:rFonts w:ascii="Arial" w:hAnsi="Arial" w:cs="Arial"/>
          <w:color w:val="262626"/>
          <w:sz w:val="26"/>
          <w:szCs w:val="26"/>
        </w:rPr>
        <w:t>Mum’s Lounge</w:t>
      </w:r>
      <w:r w:rsidRPr="007D090C">
        <w:rPr>
          <w:rFonts w:ascii="Arial" w:hAnsi="Arial" w:cs="Arial"/>
          <w:color w:val="262626"/>
          <w:sz w:val="26"/>
          <w:szCs w:val="26"/>
        </w:rPr>
        <w:t xml:space="preserve">, </w:t>
      </w:r>
      <w:r w:rsidR="008829CC">
        <w:rPr>
          <w:rFonts w:ascii="Arial" w:hAnsi="Arial" w:cs="Arial"/>
          <w:color w:val="262626"/>
          <w:sz w:val="26"/>
          <w:szCs w:val="26"/>
        </w:rPr>
        <w:t>PO Box 484 Kent Town</w:t>
      </w:r>
      <w:r w:rsidRPr="007D090C">
        <w:rPr>
          <w:rFonts w:ascii="Arial" w:hAnsi="Arial" w:cs="Arial"/>
          <w:color w:val="262626"/>
          <w:sz w:val="26"/>
          <w:szCs w:val="26"/>
        </w:rPr>
        <w:t xml:space="preserve">. The Promoter may draw additional reserve entries and record them in order in case an invalid entry or ineligible entrant is drawn. The winner will be notified </w:t>
      </w:r>
      <w:r w:rsidR="008829CC">
        <w:rPr>
          <w:rFonts w:ascii="Arial" w:hAnsi="Arial" w:cs="Arial"/>
          <w:color w:val="262626"/>
          <w:sz w:val="26"/>
          <w:szCs w:val="26"/>
        </w:rPr>
        <w:t>by email</w:t>
      </w:r>
      <w:r w:rsidRPr="007D090C">
        <w:rPr>
          <w:rFonts w:ascii="Arial" w:hAnsi="Arial" w:cs="Arial"/>
          <w:color w:val="262626"/>
          <w:sz w:val="26"/>
          <w:szCs w:val="26"/>
        </w:rPr>
        <w:t xml:space="preserve"> within two (2) business days of the draw and their name will be published </w:t>
      </w:r>
      <w:r w:rsidR="008829CC">
        <w:rPr>
          <w:rFonts w:ascii="Arial" w:hAnsi="Arial" w:cs="Arial"/>
          <w:color w:val="262626"/>
          <w:sz w:val="26"/>
          <w:szCs w:val="26"/>
        </w:rPr>
        <w:t>in the winners section of the Mum’s Lounge website.</w:t>
      </w:r>
      <w:r w:rsidRPr="007D090C">
        <w:rPr>
          <w:rFonts w:ascii="Arial" w:hAnsi="Arial" w:cs="Arial"/>
          <w:color w:val="262626"/>
          <w:sz w:val="26"/>
          <w:szCs w:val="26"/>
        </w:rPr>
        <w:t xml:space="preserve"> The Promoter’s decision is final and no correspondence will be entered into.</w:t>
      </w:r>
    </w:p>
    <w:p w14:paraId="4AD0FA3E"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If for any reason the winner does not take the prize (or an element of the prize) at the time stipulated by the Promoter, then the prize (or that element of the prize) will be forfeited.</w:t>
      </w:r>
    </w:p>
    <w:p w14:paraId="4E1CECEC"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If the prize (or part of the prize) is unavailable, the Promoter, in its discretion, reserves the right to substitute the prize (or that part of the prize) with a prize to the equal value and/or specification, subject to any written directions from a regulatory authority.</w:t>
      </w:r>
    </w:p>
    <w:p w14:paraId="46B9EFC1"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662F86AB"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Any cost associated with accessing the promotional website is the entrant’s responsibility and is dependent on the Internet service provider used.</w:t>
      </w:r>
    </w:p>
    <w:p w14:paraId="484E39DE"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w:t>
      </w:r>
      <w:proofErr w:type="gramStart"/>
      <w:r w:rsidRPr="007D090C">
        <w:rPr>
          <w:rFonts w:ascii="Arial" w:hAnsi="Arial" w:cs="Arial"/>
          <w:color w:val="262626"/>
          <w:sz w:val="26"/>
          <w:szCs w:val="26"/>
        </w:rPr>
        <w:t>;</w:t>
      </w:r>
      <w:proofErr w:type="gramEnd"/>
      <w:r w:rsidRPr="007D090C">
        <w:rPr>
          <w:rFonts w:ascii="Arial" w:hAnsi="Arial" w:cs="Arial"/>
          <w:color w:val="262626"/>
          <w:sz w:val="26"/>
          <w:szCs w:val="26"/>
        </w:rPr>
        <w:t xml:space="preserve"> whether direct, indirect, special or consequential, arising in any way out of the promotion.</w:t>
      </w:r>
    </w:p>
    <w:p w14:paraId="7C0EDB20"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if the Tour De France or any event awarded as part of the prize is cancelled for any reason beyond the reasonable control of the Promoter; (f) any tax liability incurred by a winner or entrant; or (g) use of the prize.</w:t>
      </w:r>
    </w:p>
    <w:p w14:paraId="60F966E4" w14:textId="77777777" w:rsidR="007D090C" w:rsidRPr="007D090C" w:rsidRDefault="007D090C" w:rsidP="007D090C">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 xml:space="preserve">The Promoter collects personal information in order to conduct the promotion and may, for this purpose, disclose such information to third parties, including but not limited to agents, contractors, service providers, </w:t>
      </w:r>
      <w:proofErr w:type="gramStart"/>
      <w:r w:rsidRPr="007D090C">
        <w:rPr>
          <w:rFonts w:ascii="Arial" w:hAnsi="Arial" w:cs="Arial"/>
          <w:color w:val="262626"/>
          <w:sz w:val="26"/>
          <w:szCs w:val="26"/>
        </w:rPr>
        <w:t>prize</w:t>
      </w:r>
      <w:proofErr w:type="gramEnd"/>
      <w:r w:rsidRPr="007D090C">
        <w:rPr>
          <w:rFonts w:ascii="Arial" w:hAnsi="Arial" w:cs="Arial"/>
          <w:color w:val="262626"/>
          <w:sz w:val="26"/>
          <w:szCs w:val="26"/>
        </w:rPr>
        <w:t xml:space="preserve"> suppliers and, as required, to Australian regulatory authorities. Entry is conditional on providing this information. The Promoter may, for an indefinite period, unless otherwise advised, use the information for promotional, marketing, publicity, research and profiling purposes, including sending electronic messages or telephoning the entrant. Entrants should direct any request to opt out, access, update or correct information to the Promoter. All entries become the property of the Promoter.</w:t>
      </w:r>
    </w:p>
    <w:p w14:paraId="5AED13DD" w14:textId="77777777" w:rsidR="00EF0456" w:rsidRPr="007D090C" w:rsidRDefault="007D090C" w:rsidP="00EF0456">
      <w:pPr>
        <w:widowControl w:val="0"/>
        <w:autoSpaceDE w:val="0"/>
        <w:autoSpaceDN w:val="0"/>
        <w:adjustRightInd w:val="0"/>
        <w:spacing w:after="260"/>
        <w:rPr>
          <w:rFonts w:ascii="Arial" w:hAnsi="Arial" w:cs="Arial"/>
          <w:color w:val="262626"/>
          <w:sz w:val="26"/>
          <w:szCs w:val="26"/>
        </w:rPr>
      </w:pPr>
      <w:r w:rsidRPr="007D090C">
        <w:rPr>
          <w:rFonts w:ascii="Arial" w:hAnsi="Arial" w:cs="Arial"/>
          <w:color w:val="262626"/>
          <w:sz w:val="26"/>
          <w:szCs w:val="26"/>
        </w:rPr>
        <w:t xml:space="preserve">The Promoter is </w:t>
      </w:r>
      <w:r w:rsidR="00AB67DC">
        <w:rPr>
          <w:rFonts w:ascii="Arial" w:hAnsi="Arial" w:cs="Arial"/>
          <w:color w:val="262626"/>
          <w:sz w:val="26"/>
          <w:szCs w:val="26"/>
        </w:rPr>
        <w:t>Mum’s Lounge</w:t>
      </w:r>
      <w:r w:rsidRPr="007D090C">
        <w:rPr>
          <w:rFonts w:ascii="Arial" w:hAnsi="Arial" w:cs="Arial"/>
          <w:color w:val="262626"/>
          <w:sz w:val="26"/>
          <w:szCs w:val="26"/>
        </w:rPr>
        <w:t xml:space="preserve"> (ABN </w:t>
      </w:r>
      <w:r w:rsidR="00AB67DC">
        <w:rPr>
          <w:rFonts w:ascii="Times New Roman" w:hAnsi="Times New Roman"/>
        </w:rPr>
        <w:t>54 358 002 917</w:t>
      </w:r>
      <w:r w:rsidRPr="007D090C">
        <w:rPr>
          <w:rFonts w:ascii="Arial" w:hAnsi="Arial" w:cs="Arial"/>
          <w:color w:val="262626"/>
          <w:sz w:val="26"/>
          <w:szCs w:val="26"/>
        </w:rPr>
        <w:t xml:space="preserve">) of </w:t>
      </w:r>
      <w:r w:rsidR="003C3AB8">
        <w:rPr>
          <w:rFonts w:ascii="Arial" w:hAnsi="Arial" w:cs="Arial"/>
          <w:color w:val="262626"/>
          <w:sz w:val="26"/>
          <w:szCs w:val="26"/>
        </w:rPr>
        <w:t>2 Wellington Square North Adelaide</w:t>
      </w:r>
      <w:r w:rsidRPr="007D090C">
        <w:rPr>
          <w:rFonts w:ascii="Arial" w:hAnsi="Arial" w:cs="Arial"/>
          <w:color w:val="262626"/>
          <w:sz w:val="26"/>
          <w:szCs w:val="26"/>
        </w:rPr>
        <w:t xml:space="preserve">. Telephone: </w:t>
      </w:r>
      <w:r w:rsidR="003C3AB8">
        <w:rPr>
          <w:rFonts w:ascii="Arial" w:hAnsi="Arial" w:cs="Arial"/>
          <w:color w:val="262626"/>
          <w:sz w:val="26"/>
          <w:szCs w:val="26"/>
        </w:rPr>
        <w:t>08 83619545</w:t>
      </w:r>
    </w:p>
    <w:tbl>
      <w:tblPr>
        <w:tblW w:w="0" w:type="auto"/>
        <w:tblBorders>
          <w:top w:val="nil"/>
          <w:left w:val="nil"/>
          <w:right w:val="nil"/>
        </w:tblBorders>
        <w:tblLayout w:type="fixed"/>
        <w:tblLook w:val="0000" w:firstRow="0" w:lastRow="0" w:firstColumn="0" w:lastColumn="0" w:noHBand="0" w:noVBand="0"/>
      </w:tblPr>
      <w:tblGrid>
        <w:gridCol w:w="7500"/>
        <w:gridCol w:w="7060"/>
      </w:tblGrid>
      <w:tr w:rsidR="00EF0456" w:rsidRPr="007D090C" w14:paraId="5B50CF35" w14:textId="77777777" w:rsidTr="00D5178B">
        <w:tc>
          <w:tcPr>
            <w:tcW w:w="7500" w:type="dxa"/>
            <w:tcMar>
              <w:top w:w="60" w:type="nil"/>
              <w:left w:w="60" w:type="nil"/>
              <w:bottom w:w="60" w:type="nil"/>
              <w:right w:w="60" w:type="nil"/>
            </w:tcMar>
            <w:vAlign w:val="center"/>
          </w:tcPr>
          <w:p w14:paraId="541FF9B9" w14:textId="77777777" w:rsidR="00EF0456" w:rsidRPr="007D090C" w:rsidRDefault="00EF0456" w:rsidP="00D5178B">
            <w:pPr>
              <w:widowControl w:val="0"/>
              <w:autoSpaceDE w:val="0"/>
              <w:autoSpaceDN w:val="0"/>
              <w:adjustRightInd w:val="0"/>
              <w:rPr>
                <w:rFonts w:ascii="Arial" w:hAnsi="Arial" w:cs="Arial"/>
                <w:color w:val="262626"/>
                <w:sz w:val="26"/>
                <w:szCs w:val="26"/>
              </w:rPr>
            </w:pPr>
            <w:r w:rsidRPr="007D090C">
              <w:rPr>
                <w:rFonts w:ascii="Arial" w:hAnsi="Arial" w:cs="Arial"/>
                <w:color w:val="262626"/>
                <w:sz w:val="26"/>
                <w:szCs w:val="26"/>
              </w:rPr>
              <w:t>NSW Permit No.</w:t>
            </w:r>
          </w:p>
        </w:tc>
        <w:tc>
          <w:tcPr>
            <w:tcW w:w="7060" w:type="dxa"/>
            <w:tcMar>
              <w:top w:w="60" w:type="nil"/>
              <w:left w:w="60" w:type="nil"/>
              <w:bottom w:w="60" w:type="nil"/>
              <w:right w:w="60" w:type="nil"/>
            </w:tcMar>
            <w:vAlign w:val="center"/>
          </w:tcPr>
          <w:p w14:paraId="69BC1262" w14:textId="77777777" w:rsidR="004D091C" w:rsidRDefault="00EF0456" w:rsidP="004D091C">
            <w:pPr>
              <w:widowControl w:val="0"/>
              <w:autoSpaceDE w:val="0"/>
              <w:autoSpaceDN w:val="0"/>
              <w:adjustRightInd w:val="0"/>
              <w:spacing w:after="240"/>
              <w:rPr>
                <w:rFonts w:ascii="Times" w:hAnsi="Times" w:cs="Times"/>
                <w:lang w:val="en-US"/>
              </w:rPr>
            </w:pPr>
            <w:r>
              <w:rPr>
                <w:rFonts w:ascii="Helvetica" w:hAnsi="Helvetica" w:cs="Helvetica"/>
                <w:color w:val="000000"/>
                <w:sz w:val="22"/>
                <w:szCs w:val="22"/>
              </w:rPr>
              <w:t>NSW permit number</w:t>
            </w:r>
            <w:r>
              <w:rPr>
                <w:rFonts w:ascii="Helvetica" w:hAnsi="Helvetica" w:cs="Helvetica"/>
                <w:color w:val="000000"/>
                <w:sz w:val="22"/>
                <w:szCs w:val="22"/>
              </w:rPr>
              <w:tab/>
            </w:r>
            <w:r w:rsidR="004D091C">
              <w:rPr>
                <w:rFonts w:ascii="Times" w:hAnsi="Times" w:cs="Times"/>
                <w:sz w:val="30"/>
                <w:szCs w:val="30"/>
                <w:lang w:val="en-US"/>
              </w:rPr>
              <w:t>LTPM/15/00794 </w:t>
            </w:r>
          </w:p>
          <w:p w14:paraId="6F1A342F" w14:textId="77777777" w:rsidR="00EF0456" w:rsidRPr="007D090C" w:rsidRDefault="00EF0456" w:rsidP="004D091C">
            <w:pPr>
              <w:widowControl w:val="0"/>
              <w:autoSpaceDE w:val="0"/>
              <w:autoSpaceDN w:val="0"/>
              <w:adjustRightInd w:val="0"/>
              <w:rPr>
                <w:rFonts w:ascii="Arial" w:hAnsi="Arial" w:cs="Arial"/>
                <w:color w:val="262626"/>
                <w:sz w:val="26"/>
                <w:szCs w:val="26"/>
              </w:rPr>
            </w:pPr>
          </w:p>
        </w:tc>
      </w:tr>
      <w:tr w:rsidR="00EF0456" w:rsidRPr="007D090C" w14:paraId="4FE6B318" w14:textId="77777777" w:rsidTr="00D5178B">
        <w:tblPrEx>
          <w:tblBorders>
            <w:top w:val="none" w:sz="0" w:space="0" w:color="auto"/>
          </w:tblBorders>
        </w:tblPrEx>
        <w:tc>
          <w:tcPr>
            <w:tcW w:w="7500" w:type="dxa"/>
            <w:tcMar>
              <w:top w:w="60" w:type="nil"/>
              <w:left w:w="60" w:type="nil"/>
              <w:bottom w:w="60" w:type="nil"/>
              <w:right w:w="60" w:type="nil"/>
            </w:tcMar>
            <w:vAlign w:val="center"/>
          </w:tcPr>
          <w:p w14:paraId="4629FFE4" w14:textId="77777777" w:rsidR="00EF0456" w:rsidRPr="007D090C" w:rsidRDefault="00EF0456" w:rsidP="00D5178B">
            <w:pPr>
              <w:widowControl w:val="0"/>
              <w:autoSpaceDE w:val="0"/>
              <w:autoSpaceDN w:val="0"/>
              <w:adjustRightInd w:val="0"/>
              <w:rPr>
                <w:rFonts w:ascii="Arial" w:hAnsi="Arial" w:cs="Arial"/>
                <w:color w:val="262626"/>
                <w:sz w:val="26"/>
                <w:szCs w:val="26"/>
              </w:rPr>
            </w:pPr>
            <w:r w:rsidRPr="007D090C">
              <w:rPr>
                <w:rFonts w:ascii="Arial" w:hAnsi="Arial" w:cs="Arial"/>
                <w:color w:val="262626"/>
                <w:sz w:val="26"/>
                <w:szCs w:val="26"/>
              </w:rPr>
              <w:t>VIC Permit No.</w:t>
            </w:r>
          </w:p>
        </w:tc>
        <w:tc>
          <w:tcPr>
            <w:tcW w:w="7060" w:type="dxa"/>
            <w:tcMar>
              <w:top w:w="60" w:type="nil"/>
              <w:left w:w="60" w:type="nil"/>
              <w:bottom w:w="60" w:type="nil"/>
              <w:right w:w="60" w:type="nil"/>
            </w:tcMar>
            <w:vAlign w:val="center"/>
          </w:tcPr>
          <w:p w14:paraId="544AAD49" w14:textId="77777777" w:rsidR="00EF0456" w:rsidRPr="007D090C" w:rsidRDefault="00EF0456" w:rsidP="00D5178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Permit not required for competitions where the prize value is less than $5000</w:t>
            </w:r>
          </w:p>
        </w:tc>
      </w:tr>
      <w:tr w:rsidR="00EF0456" w:rsidRPr="007D090C" w14:paraId="3EBC16FA" w14:textId="77777777" w:rsidTr="00D5178B">
        <w:tblPrEx>
          <w:tblBorders>
            <w:top w:val="none" w:sz="0" w:space="0" w:color="auto"/>
          </w:tblBorders>
        </w:tblPrEx>
        <w:tc>
          <w:tcPr>
            <w:tcW w:w="7500" w:type="dxa"/>
            <w:tcMar>
              <w:top w:w="60" w:type="nil"/>
              <w:left w:w="60" w:type="nil"/>
              <w:bottom w:w="60" w:type="nil"/>
              <w:right w:w="60" w:type="nil"/>
            </w:tcMar>
            <w:vAlign w:val="center"/>
          </w:tcPr>
          <w:p w14:paraId="607176EF" w14:textId="77777777" w:rsidR="00EF0456" w:rsidRPr="007D090C" w:rsidRDefault="00EF0456" w:rsidP="00D5178B">
            <w:pPr>
              <w:widowControl w:val="0"/>
              <w:autoSpaceDE w:val="0"/>
              <w:autoSpaceDN w:val="0"/>
              <w:adjustRightInd w:val="0"/>
              <w:rPr>
                <w:rFonts w:ascii="Arial" w:hAnsi="Arial" w:cs="Arial"/>
                <w:color w:val="262626"/>
                <w:sz w:val="26"/>
                <w:szCs w:val="26"/>
              </w:rPr>
            </w:pPr>
            <w:r w:rsidRPr="007D090C">
              <w:rPr>
                <w:rFonts w:ascii="Arial" w:hAnsi="Arial" w:cs="Arial"/>
                <w:color w:val="262626"/>
                <w:sz w:val="26"/>
                <w:szCs w:val="26"/>
              </w:rPr>
              <w:t>ACT Permit No.</w:t>
            </w:r>
          </w:p>
        </w:tc>
        <w:tc>
          <w:tcPr>
            <w:tcW w:w="7060" w:type="dxa"/>
            <w:tcMar>
              <w:top w:w="60" w:type="nil"/>
              <w:left w:w="60" w:type="nil"/>
              <w:bottom w:w="60" w:type="nil"/>
              <w:right w:w="60" w:type="nil"/>
            </w:tcMar>
            <w:vAlign w:val="center"/>
          </w:tcPr>
          <w:p w14:paraId="7BEC9925" w14:textId="77777777" w:rsidR="00EF0456" w:rsidRPr="007D090C" w:rsidRDefault="00EF0456" w:rsidP="00D5178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Permit not required for competitions where the prize value is less than $5000</w:t>
            </w:r>
          </w:p>
        </w:tc>
      </w:tr>
      <w:tr w:rsidR="00EF0456" w:rsidRPr="007D090C" w14:paraId="60723072" w14:textId="77777777" w:rsidTr="00D5178B">
        <w:tc>
          <w:tcPr>
            <w:tcW w:w="7500" w:type="dxa"/>
            <w:tcMar>
              <w:top w:w="60" w:type="nil"/>
              <w:left w:w="60" w:type="nil"/>
              <w:bottom w:w="60" w:type="nil"/>
              <w:right w:w="60" w:type="nil"/>
            </w:tcMar>
            <w:vAlign w:val="center"/>
          </w:tcPr>
          <w:p w14:paraId="50CA5C72" w14:textId="77777777" w:rsidR="00EF0456" w:rsidRPr="007D090C" w:rsidRDefault="00EF0456" w:rsidP="00D5178B">
            <w:pPr>
              <w:widowControl w:val="0"/>
              <w:autoSpaceDE w:val="0"/>
              <w:autoSpaceDN w:val="0"/>
              <w:adjustRightInd w:val="0"/>
              <w:rPr>
                <w:rFonts w:ascii="Arial" w:hAnsi="Arial" w:cs="Arial"/>
                <w:color w:val="262626"/>
                <w:sz w:val="26"/>
                <w:szCs w:val="26"/>
              </w:rPr>
            </w:pPr>
            <w:r w:rsidRPr="007D090C">
              <w:rPr>
                <w:rFonts w:ascii="Arial" w:hAnsi="Arial" w:cs="Arial"/>
                <w:color w:val="262626"/>
                <w:sz w:val="26"/>
                <w:szCs w:val="26"/>
              </w:rPr>
              <w:t>SA Permit No.</w:t>
            </w:r>
          </w:p>
        </w:tc>
        <w:tc>
          <w:tcPr>
            <w:tcW w:w="7060" w:type="dxa"/>
            <w:tcMar>
              <w:top w:w="60" w:type="nil"/>
              <w:left w:w="60" w:type="nil"/>
              <w:bottom w:w="60" w:type="nil"/>
              <w:right w:w="60" w:type="nil"/>
            </w:tcMar>
            <w:vAlign w:val="center"/>
          </w:tcPr>
          <w:p w14:paraId="7E496344" w14:textId="77777777" w:rsidR="00EF0456" w:rsidRPr="007D090C" w:rsidRDefault="00EF0456" w:rsidP="00D5178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Permit not required for competitions where the prize value is less than $5000</w:t>
            </w:r>
          </w:p>
        </w:tc>
      </w:tr>
    </w:tbl>
    <w:p w14:paraId="17B9724A" w14:textId="77777777" w:rsidR="00EF0456" w:rsidRPr="007D090C" w:rsidRDefault="00EF0456" w:rsidP="007D090C">
      <w:pPr>
        <w:widowControl w:val="0"/>
        <w:autoSpaceDE w:val="0"/>
        <w:autoSpaceDN w:val="0"/>
        <w:adjustRightInd w:val="0"/>
        <w:spacing w:after="260"/>
        <w:rPr>
          <w:rFonts w:ascii="Arial" w:hAnsi="Arial" w:cs="Arial"/>
          <w:color w:val="262626"/>
          <w:sz w:val="26"/>
          <w:szCs w:val="26"/>
        </w:rPr>
      </w:pPr>
    </w:p>
    <w:sectPr w:rsidR="00EF0456" w:rsidRPr="007D090C" w:rsidSect="007D09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C"/>
    <w:rsid w:val="00102C1D"/>
    <w:rsid w:val="003C3AB8"/>
    <w:rsid w:val="0040208C"/>
    <w:rsid w:val="004D091C"/>
    <w:rsid w:val="00684F9C"/>
    <w:rsid w:val="0077576A"/>
    <w:rsid w:val="00793B7E"/>
    <w:rsid w:val="007D090C"/>
    <w:rsid w:val="008440AC"/>
    <w:rsid w:val="008829CC"/>
    <w:rsid w:val="00897D83"/>
    <w:rsid w:val="008D7707"/>
    <w:rsid w:val="00A0254D"/>
    <w:rsid w:val="00A92B55"/>
    <w:rsid w:val="00AB67DC"/>
    <w:rsid w:val="00BF45FC"/>
    <w:rsid w:val="00CC1611"/>
    <w:rsid w:val="00D04277"/>
    <w:rsid w:val="00D969FE"/>
    <w:rsid w:val="00EF0456"/>
    <w:rsid w:val="00F63ED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F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806">
      <w:bodyDiv w:val="1"/>
      <w:marLeft w:val="0"/>
      <w:marRight w:val="0"/>
      <w:marTop w:val="0"/>
      <w:marBottom w:val="0"/>
      <w:divBdr>
        <w:top w:val="none" w:sz="0" w:space="0" w:color="auto"/>
        <w:left w:val="none" w:sz="0" w:space="0" w:color="auto"/>
        <w:bottom w:val="none" w:sz="0" w:space="0" w:color="auto"/>
        <w:right w:val="none" w:sz="0" w:space="0" w:color="auto"/>
      </w:divBdr>
      <w:divsChild>
        <w:div w:id="492838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Macintosh Word</Application>
  <DocSecurity>0</DocSecurity>
  <Lines>49</Lines>
  <Paragraphs>13</Paragraphs>
  <ScaleCrop>false</ScaleCrop>
  <Company>Mum Media Group</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Marks</dc:creator>
  <cp:keywords/>
  <cp:lastModifiedBy>Jolene Humphry</cp:lastModifiedBy>
  <cp:revision>2</cp:revision>
  <cp:lastPrinted>2015-07-31T07:16:00Z</cp:lastPrinted>
  <dcterms:created xsi:type="dcterms:W3CDTF">2015-07-31T07:16:00Z</dcterms:created>
  <dcterms:modified xsi:type="dcterms:W3CDTF">2015-07-31T07:16:00Z</dcterms:modified>
</cp:coreProperties>
</file>